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88" w:before="0" w:after="283"/>
        <w:jc w:val="center"/>
        <w:rPr/>
      </w:pPr>
      <w:r>
        <w:rPr>
          <w:b w:val="false"/>
          <w:i w:val="false"/>
          <w:caps w:val="false"/>
          <w:smallCaps w:val="false"/>
          <w:strike w:val="false"/>
          <w:dstrike w:val="false"/>
          <w:color w:val="00000A"/>
          <w:sz w:val="24"/>
          <w:u w:val="none"/>
          <w:effect w:val="none"/>
        </w:rPr>
        <w:t xml:space="preserve">ORMTA ASSESSMENT FEES FOR CONTEMPORARY SHOWCASE </w:t>
      </w:r>
      <w:r>
        <w:rPr>
          <w:b w:val="false"/>
          <w:i w:val="false"/>
          <w:caps w:val="false"/>
          <w:smallCaps w:val="false"/>
          <w:strike w:val="false"/>
          <w:dstrike w:val="false"/>
          <w:color w:val="00000A"/>
          <w:sz w:val="24"/>
          <w:u w:val="none"/>
          <w:effect w:val="none"/>
        </w:rPr>
        <w:t>2024</w:t>
      </w:r>
    </w:p>
    <w:p>
      <w:pPr>
        <w:pStyle w:val="TextBody"/>
        <w:bidi w:val="0"/>
        <w:spacing w:lineRule="auto" w:line="288" w:before="0" w:after="283"/>
        <w:jc w:val="left"/>
        <w:rPr>
          <w:b w:val="false"/>
          <w:b w:val="false"/>
          <w:i w:val="false"/>
          <w:i w:val="false"/>
          <w:caps w:val="false"/>
          <w:smallCaps w:val="false"/>
          <w:strike w:val="false"/>
          <w:dstrike w:val="false"/>
          <w:color w:val="00000A"/>
          <w:sz w:val="24"/>
          <w:u w:val="none"/>
          <w:effect w:val="none"/>
        </w:rPr>
      </w:pPr>
      <w:r>
        <w:rPr/>
      </w:r>
    </w:p>
    <w:p>
      <w:pPr>
        <w:pStyle w:val="TextBody"/>
        <w:bidi w:val="0"/>
        <w:spacing w:lineRule="auto" w:line="288" w:before="0" w:after="283"/>
        <w:jc w:val="left"/>
        <w:rPr/>
      </w:pPr>
      <w:bookmarkStart w:id="0" w:name="docs-internal-guid-5f2be8c1-7fff-479e-7d"/>
      <w:bookmarkEnd w:id="0"/>
      <w:r>
        <w:rPr>
          <w:b w:val="false"/>
          <w:i w:val="false"/>
          <w:caps w:val="false"/>
          <w:smallCaps w:val="false"/>
          <w:strike w:val="false"/>
          <w:dstrike w:val="false"/>
          <w:color w:val="00000A"/>
          <w:sz w:val="24"/>
          <w:u w:val="none"/>
          <w:effect w:val="none"/>
        </w:rPr>
        <w:t>For several years, at the request of teachers, we allowed the marks and adjudications for Contemporary Showcase entries to stand for the ORMTA Scholarship contention.  We will be allowing the same for this year as follows:</w:t>
      </w:r>
    </w:p>
    <w:p>
      <w:pPr>
        <w:pStyle w:val="TextBody"/>
        <w:bidi w:val="0"/>
        <w:spacing w:lineRule="auto" w:line="288" w:before="0" w:after="283"/>
        <w:jc w:val="left"/>
        <w:rPr/>
      </w:pPr>
      <w:r>
        <w:rPr>
          <w:b/>
          <w:i w:val="false"/>
          <w:caps w:val="false"/>
          <w:smallCaps w:val="false"/>
          <w:strike w:val="false"/>
          <w:dstrike w:val="false"/>
          <w:color w:val="00000A"/>
          <w:sz w:val="20"/>
          <w:u w:val="none"/>
          <w:effect w:val="none"/>
        </w:rPr>
        <w:t>Contemporary Showcase (November 2</w:t>
      </w:r>
      <w:r>
        <w:rPr>
          <w:b/>
          <w:i w:val="false"/>
          <w:caps w:val="false"/>
          <w:smallCaps w:val="false"/>
          <w:strike w:val="false"/>
          <w:dstrike w:val="false"/>
          <w:color w:val="00000A"/>
          <w:sz w:val="20"/>
          <w:u w:val="none"/>
          <w:effect w:val="none"/>
        </w:rPr>
        <w:t xml:space="preserve">3 </w:t>
      </w:r>
      <w:r>
        <w:rPr>
          <w:b/>
          <w:i w:val="false"/>
          <w:caps w:val="false"/>
          <w:smallCaps w:val="false"/>
          <w:strike w:val="false"/>
          <w:dstrike w:val="false"/>
          <w:color w:val="00000A"/>
          <w:sz w:val="20"/>
          <w:u w:val="none"/>
          <w:effect w:val="none"/>
        </w:rPr>
        <w:t>&amp; 2</w:t>
      </w:r>
      <w:r>
        <w:rPr>
          <w:b/>
          <w:i w:val="false"/>
          <w:caps w:val="false"/>
          <w:smallCaps w:val="false"/>
          <w:strike w:val="false"/>
          <w:dstrike w:val="false"/>
          <w:color w:val="00000A"/>
          <w:sz w:val="20"/>
          <w:u w:val="none"/>
          <w:effect w:val="none"/>
        </w:rPr>
        <w:t>4</w:t>
      </w:r>
      <w:r>
        <w:rPr>
          <w:b/>
          <w:i w:val="false"/>
          <w:caps w:val="false"/>
          <w:smallCaps w:val="false"/>
          <w:strike w:val="false"/>
          <w:dstrike w:val="false"/>
          <w:color w:val="00000A"/>
          <w:sz w:val="20"/>
          <w:u w:val="none"/>
          <w:effect w:val="none"/>
        </w:rPr>
        <w:t>, 202</w:t>
      </w:r>
      <w:r>
        <w:rPr>
          <w:b/>
          <w:i w:val="false"/>
          <w:caps w:val="false"/>
          <w:smallCaps w:val="false"/>
          <w:strike w:val="false"/>
          <w:dstrike w:val="false"/>
          <w:color w:val="00000A"/>
          <w:sz w:val="20"/>
          <w:u w:val="none"/>
          <w:effect w:val="none"/>
        </w:rPr>
        <w:t>4</w:t>
      </w:r>
      <w:r>
        <w:rPr>
          <w:b/>
          <w:i w:val="false"/>
          <w:caps w:val="false"/>
          <w:smallCaps w:val="false"/>
          <w:strike w:val="false"/>
          <w:dstrike w:val="false"/>
          <w:color w:val="00000A"/>
          <w:sz w:val="20"/>
          <w:u w:val="none"/>
          <w:effect w:val="none"/>
        </w:rPr>
        <w:t>) Fees for students wishing to be given an ORMTA mark for their Contemporary Showcase performance (piano or voice): </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Intro – Gr. 1:  $1</w:t>
      </w:r>
      <w:r>
        <w:rPr>
          <w:b w:val="false"/>
          <w:i w:val="false"/>
          <w:caps w:val="false"/>
          <w:smallCaps w:val="false"/>
          <w:strike w:val="false"/>
          <w:dstrike w:val="false"/>
          <w:color w:val="00000A"/>
          <w:sz w:val="20"/>
          <w:u w:val="none"/>
          <w:effect w:val="none"/>
        </w:rPr>
        <w:t>3</w:t>
      </w:r>
      <w:r>
        <w:rPr>
          <w:b w:val="false"/>
          <w:i w:val="false"/>
          <w:caps w:val="false"/>
          <w:smallCaps w:val="false"/>
          <w:strike w:val="false"/>
          <w:dstrike w:val="false"/>
          <w:color w:val="00000A"/>
          <w:sz w:val="20"/>
          <w:u w:val="none"/>
          <w:effect w:val="none"/>
        </w:rPr>
        <w:t xml:space="preserve"> (1 or 2 pieces) </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 2-3:  $1</w:t>
      </w:r>
      <w:r>
        <w:rPr>
          <w:b w:val="false"/>
          <w:i w:val="false"/>
          <w:caps w:val="false"/>
          <w:smallCaps w:val="false"/>
          <w:strike w:val="false"/>
          <w:dstrike w:val="false"/>
          <w:color w:val="00000A"/>
          <w:sz w:val="20"/>
          <w:u w:val="none"/>
          <w:effect w:val="none"/>
        </w:rPr>
        <w:t>5</w:t>
      </w:r>
      <w:r>
        <w:rPr>
          <w:b w:val="false"/>
          <w:i w:val="false"/>
          <w:caps w:val="false"/>
          <w:smallCaps w:val="false"/>
          <w:strike w:val="false"/>
          <w:dstrike w:val="false"/>
          <w:color w:val="00000A"/>
          <w:sz w:val="20"/>
          <w:u w:val="none"/>
          <w:effect w:val="none"/>
        </w:rPr>
        <w:t xml:space="preserve"> (1 or 2 pieces)</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Grades 4 – 6:  $1</w:t>
      </w:r>
      <w:r>
        <w:rPr>
          <w:b w:val="false"/>
          <w:i w:val="false"/>
          <w:caps w:val="false"/>
          <w:smallCaps w:val="false"/>
          <w:strike w:val="false"/>
          <w:dstrike w:val="false"/>
          <w:color w:val="00000A"/>
          <w:sz w:val="20"/>
          <w:u w:val="none"/>
          <w:effect w:val="none"/>
        </w:rPr>
        <w:t>6</w:t>
      </w:r>
      <w:r>
        <w:rPr>
          <w:b w:val="false"/>
          <w:i w:val="false"/>
          <w:caps w:val="false"/>
          <w:smallCaps w:val="false"/>
          <w:strike w:val="false"/>
          <w:dstrike w:val="false"/>
          <w:color w:val="00000A"/>
          <w:sz w:val="20"/>
          <w:u w:val="none"/>
          <w:effect w:val="none"/>
        </w:rPr>
        <w:t xml:space="preserve"> (1 or 2 pieces)</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Grades 7 &amp; 8:  $</w:t>
      </w:r>
      <w:r>
        <w:rPr>
          <w:b w:val="false"/>
          <w:i w:val="false"/>
          <w:caps w:val="false"/>
          <w:smallCaps w:val="false"/>
          <w:strike w:val="false"/>
          <w:dstrike w:val="false"/>
          <w:color w:val="00000A"/>
          <w:sz w:val="20"/>
          <w:u w:val="none"/>
          <w:effect w:val="none"/>
        </w:rPr>
        <w:t>21</w:t>
      </w:r>
      <w:r>
        <w:rPr>
          <w:b w:val="false"/>
          <w:i w:val="false"/>
          <w:caps w:val="false"/>
          <w:smallCaps w:val="false"/>
          <w:strike w:val="false"/>
          <w:dstrike w:val="false"/>
          <w:color w:val="00000A"/>
          <w:sz w:val="20"/>
          <w:u w:val="none"/>
          <w:effect w:val="none"/>
        </w:rPr>
        <w:t xml:space="preserve"> (1 or 2 pieces) </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 xml:space="preserve">Grades 9 &amp; 10:  $ </w:t>
      </w:r>
      <w:r>
        <w:rPr>
          <w:b w:val="false"/>
          <w:i w:val="false"/>
          <w:caps w:val="false"/>
          <w:smallCaps w:val="false"/>
          <w:strike w:val="false"/>
          <w:dstrike w:val="false"/>
          <w:color w:val="00000A"/>
          <w:sz w:val="20"/>
          <w:u w:val="none"/>
          <w:effect w:val="none"/>
        </w:rPr>
        <w:t xml:space="preserve">28 </w:t>
      </w:r>
      <w:r>
        <w:rPr>
          <w:b w:val="false"/>
          <w:i w:val="false"/>
          <w:caps w:val="false"/>
          <w:smallCaps w:val="false"/>
          <w:strike w:val="false"/>
          <w:dstrike w:val="false"/>
          <w:color w:val="00000A"/>
          <w:sz w:val="20"/>
          <w:u w:val="none"/>
          <w:effect w:val="none"/>
        </w:rPr>
        <w:t>(1 or 2 pieces) </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 xml:space="preserve">ARCT </w:t>
      </w:r>
      <w:r>
        <w:rPr>
          <w:b w:val="false"/>
          <w:i w:val="false"/>
          <w:caps w:val="false"/>
          <w:smallCaps w:val="false"/>
          <w:strike w:val="false"/>
          <w:dstrike w:val="false"/>
          <w:color w:val="00000A"/>
          <w:sz w:val="20"/>
          <w:u w:val="none"/>
          <w:effect w:val="none"/>
        </w:rPr>
        <w:t>&amp; up:  $32 (1 or 2 pieces)</w:t>
      </w:r>
    </w:p>
    <w:p>
      <w:pPr>
        <w:pStyle w:val="TextBody"/>
        <w:bidi w:val="0"/>
        <w:spacing w:lineRule="auto" w:line="288" w:before="0" w:after="283"/>
        <w:ind w:left="567" w:right="567" w:hanging="0"/>
        <w:jc w:val="left"/>
        <w:rPr>
          <w:rFonts w:ascii="Liberation Serif" w:hAnsi="Liberation Serif"/>
          <w:b w:val="false"/>
          <w:b w:val="false"/>
          <w:i w:val="false"/>
          <w:i w:val="false"/>
          <w:caps w:val="false"/>
          <w:smallCaps w:val="false"/>
          <w:strike w:val="false"/>
          <w:dstrike w:val="false"/>
          <w:color w:val="00000A"/>
          <w:sz w:val="20"/>
          <w:u w:val="none"/>
          <w:effect w:val="none"/>
        </w:rPr>
      </w:pPr>
      <w:r>
        <w:rPr>
          <w:b w:val="false"/>
          <w:i w:val="false"/>
          <w:caps w:val="false"/>
          <w:smallCaps w:val="false"/>
          <w:strike w:val="false"/>
          <w:dstrike w:val="false"/>
          <w:color w:val="00000A"/>
          <w:sz w:val="20"/>
          <w:u w:val="none"/>
          <w:effect w:val="none"/>
        </w:rPr>
        <w:t>Note that the marks will not be announced at Showcase. The marks will be given to the teacher after Showcase is over. Teachers must submit a Contemporary Showcase entry form and an ORMTA Assessment form</w:t>
      </w:r>
    </w:p>
    <w:p>
      <w:pPr>
        <w:pStyle w:val="TextBody"/>
        <w:bidi w:val="0"/>
        <w:spacing w:lineRule="auto" w:line="288" w:before="0" w:after="283"/>
        <w:ind w:left="567" w:right="567" w:hanging="0"/>
        <w:jc w:val="left"/>
        <w:rPr>
          <w:rFonts w:ascii="Liberation Serif" w:hAnsi="Liberation Serif"/>
          <w:b/>
          <w:b/>
          <w:i w:val="false"/>
          <w:i w:val="false"/>
          <w:caps w:val="false"/>
          <w:smallCaps w:val="false"/>
          <w:color w:val="00000A"/>
          <w:sz w:val="20"/>
          <w:u w:val="single"/>
        </w:rPr>
      </w:pPr>
      <w:r>
        <w:rPr>
          <w:b/>
          <w:i w:val="false"/>
          <w:caps w:val="false"/>
          <w:smallCaps w:val="false"/>
          <w:color w:val="00000A"/>
          <w:sz w:val="20"/>
          <w:u w:val="single"/>
        </w:rPr>
        <w:t>The Contemporary and the ORMTA fees are to be submitted with one cheque only, payable to Contemporary Showcase Mississauga. </w:t>
      </w:r>
    </w:p>
    <w:p>
      <w:pPr>
        <w:pStyle w:val="TextBody"/>
        <w:spacing w:lineRule="auto" w:line="288" w:before="0" w:after="140"/>
        <w:rPr/>
      </w:pPr>
      <w:r>
        <w:rPr/>
        <w:b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CA"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SimSun" w:cs="Mangal"/>
      <w:color w:val="00000A"/>
      <w:kern w:val="0"/>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LibreOffice/7.4.7.2$Linux_X86_64 LibreOffice_project/40$Build-2</Application>
  <AppVersion>15.0000</AppVersion>
  <Pages>1</Pages>
  <Words>172</Words>
  <Characters>790</Characters>
  <CharactersWithSpaces>966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2019-07-03T14:38:07Z</dcterms:created>
  <dc:creator/>
  <dc:description/>
  <dc:language>en-CA</dc:language>
  <cp:lastModifiedBy/>
  <dcterms:modified xsi:type="dcterms:W3CDTF">2024-09-17T14:22:51Z</dcterms:modified>
  <cp:revision>3</cp:revision>
  <dc:subject/>
  <dc:title/>
</cp:coreProperties>
</file>